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7DA0" w14:textId="72F51838" w:rsidR="00203DBD" w:rsidRPr="00203DBD" w:rsidRDefault="00203DBD" w:rsidP="00203DBD">
      <w:pPr>
        <w:widowControl/>
        <w:spacing w:before="200" w:line="216" w:lineRule="auto"/>
        <w:jc w:val="left"/>
        <w:rPr>
          <w:rFonts w:ascii="游ゴシック" w:eastAsia="游ゴシック" w:hAnsi="游ゴシック" w:cs="+mn-cs"/>
          <w:color w:val="000000"/>
          <w:kern w:val="24"/>
          <w:sz w:val="28"/>
          <w:szCs w:val="28"/>
        </w:rPr>
      </w:pPr>
      <w:r w:rsidRPr="00203DBD">
        <w:rPr>
          <w:rFonts w:ascii="游ゴシック" w:eastAsia="游ゴシック" w:hAnsi="游ゴシック" w:cs="+mn-cs" w:hint="eastAsia"/>
          <w:color w:val="000000"/>
          <w:kern w:val="24"/>
          <w:sz w:val="28"/>
          <w:szCs w:val="28"/>
        </w:rPr>
        <w:t>〇〇ロータリークラブ危機管理委員会規則（参考）</w:t>
      </w:r>
    </w:p>
    <w:p w14:paraId="4F840FB0" w14:textId="28B72B70" w:rsidR="00203DBD" w:rsidRPr="00A12E8B" w:rsidRDefault="00203DBD" w:rsidP="00203DBD">
      <w:pPr>
        <w:widowControl/>
        <w:spacing w:before="200" w:line="216" w:lineRule="auto"/>
        <w:jc w:val="left"/>
        <w:rPr>
          <w:rFonts w:ascii="ＭＳ Ｐゴシック" w:eastAsia="ＭＳ Ｐゴシック" w:hAnsi="ＭＳ Ｐゴシック" w:cs="ＭＳ Ｐゴシック"/>
          <w:b/>
          <w:bCs/>
          <w:kern w:val="0"/>
          <w:sz w:val="20"/>
          <w:szCs w:val="20"/>
        </w:rPr>
      </w:pPr>
      <w:r w:rsidRPr="00A12E8B">
        <w:rPr>
          <w:rFonts w:ascii="游ゴシック" w:eastAsia="游ゴシック" w:hAnsi="游ゴシック" w:cs="+mn-cs" w:hint="eastAsia"/>
          <w:b/>
          <w:bCs/>
          <w:color w:val="000000"/>
          <w:kern w:val="24"/>
          <w:sz w:val="20"/>
          <w:szCs w:val="20"/>
        </w:rPr>
        <w:t>（１）名称</w:t>
      </w:r>
    </w:p>
    <w:p w14:paraId="0A32E8C9" w14:textId="3D1E53DD" w:rsidR="00203DBD" w:rsidRPr="00825515" w:rsidRDefault="00203DBD" w:rsidP="00203DBD">
      <w:pPr>
        <w:widowControl/>
        <w:spacing w:line="216" w:lineRule="auto"/>
        <w:jc w:val="left"/>
        <w:rPr>
          <w:rFonts w:ascii="ＭＳ Ｐゴシック" w:eastAsia="ＭＳ Ｐゴシック" w:hAnsi="ＭＳ Ｐゴシック" w:cs="ＭＳ Ｐゴシック"/>
          <w:kern w:val="0"/>
          <w:sz w:val="20"/>
          <w:szCs w:val="20"/>
        </w:rPr>
      </w:pPr>
      <w:r w:rsidRPr="00825515">
        <w:rPr>
          <w:rFonts w:ascii="游ゴシック" w:eastAsia="游ゴシック" w:hAnsi="游ゴシック" w:cs="+mn-cs" w:hint="eastAsia"/>
          <w:color w:val="000000"/>
          <w:kern w:val="24"/>
          <w:sz w:val="20"/>
          <w:szCs w:val="20"/>
        </w:rPr>
        <w:t>第１条　本委員会は、〇〇ＲＣ危機管理委員会と称する。</w:t>
      </w:r>
    </w:p>
    <w:p w14:paraId="5E191C97" w14:textId="77777777" w:rsidR="00203DBD" w:rsidRPr="00A12E8B" w:rsidRDefault="00203DBD" w:rsidP="00203DBD">
      <w:pPr>
        <w:widowControl/>
        <w:spacing w:before="200" w:line="216" w:lineRule="auto"/>
        <w:jc w:val="left"/>
        <w:rPr>
          <w:rFonts w:ascii="ＭＳ Ｐゴシック" w:eastAsia="ＭＳ Ｐゴシック" w:hAnsi="ＭＳ Ｐゴシック" w:cs="ＭＳ Ｐゴシック"/>
          <w:b/>
          <w:bCs/>
          <w:kern w:val="0"/>
          <w:sz w:val="20"/>
          <w:szCs w:val="20"/>
        </w:rPr>
      </w:pPr>
      <w:r w:rsidRPr="00A12E8B">
        <w:rPr>
          <w:rFonts w:ascii="游ゴシック" w:eastAsia="游ゴシック" w:hAnsi="游ゴシック" w:cs="+mn-cs" w:hint="eastAsia"/>
          <w:b/>
          <w:bCs/>
          <w:color w:val="000000"/>
          <w:kern w:val="24"/>
          <w:sz w:val="20"/>
          <w:szCs w:val="20"/>
        </w:rPr>
        <w:t>（２）任務</w:t>
      </w:r>
    </w:p>
    <w:p w14:paraId="7063BDC1" w14:textId="3F7F1F8C" w:rsidR="00203DBD" w:rsidRPr="00825515" w:rsidRDefault="00203DBD" w:rsidP="00203DBD">
      <w:pPr>
        <w:widowControl/>
        <w:spacing w:line="216" w:lineRule="auto"/>
        <w:ind w:left="800" w:hangingChars="400" w:hanging="800"/>
        <w:jc w:val="left"/>
        <w:rPr>
          <w:rFonts w:ascii="ＭＳ Ｐゴシック" w:eastAsia="ＭＳ Ｐゴシック" w:hAnsi="ＭＳ Ｐゴシック" w:cs="ＭＳ Ｐゴシック"/>
          <w:kern w:val="0"/>
          <w:sz w:val="20"/>
          <w:szCs w:val="20"/>
        </w:rPr>
      </w:pPr>
      <w:r w:rsidRPr="00825515">
        <w:rPr>
          <w:rFonts w:ascii="游ゴシック" w:eastAsia="游ゴシック" w:hAnsi="游ゴシック" w:cs="+mn-cs" w:hint="eastAsia"/>
          <w:color w:val="000000"/>
          <w:kern w:val="24"/>
          <w:sz w:val="20"/>
          <w:szCs w:val="20"/>
        </w:rPr>
        <w:t>第２条　本委員会は、ＲＩ第２５１０地区危機管理総則に定める危機について、その防止・解決のために、本クラブ委員会、会員に対して必要な提言や指導・助言を行うと共に、本委員会に報告のあった危機事案が対処事案であるかどうかの判断の上、適切な対処のため方策を講ずることを任務とする。</w:t>
      </w:r>
    </w:p>
    <w:p w14:paraId="3D7397B7" w14:textId="77777777" w:rsidR="00203DBD" w:rsidRPr="00A12E8B" w:rsidRDefault="00203DBD" w:rsidP="00203DBD">
      <w:pPr>
        <w:widowControl/>
        <w:spacing w:before="200" w:line="216" w:lineRule="auto"/>
        <w:jc w:val="left"/>
        <w:rPr>
          <w:rFonts w:ascii="ＭＳ Ｐゴシック" w:eastAsia="ＭＳ Ｐゴシック" w:hAnsi="ＭＳ Ｐゴシック" w:cs="ＭＳ Ｐゴシック"/>
          <w:b/>
          <w:bCs/>
          <w:kern w:val="0"/>
          <w:sz w:val="20"/>
          <w:szCs w:val="20"/>
        </w:rPr>
      </w:pPr>
      <w:r w:rsidRPr="00A12E8B">
        <w:rPr>
          <w:rFonts w:ascii="游ゴシック" w:eastAsia="游ゴシック" w:hAnsi="游ゴシック" w:cs="+mn-cs" w:hint="eastAsia"/>
          <w:b/>
          <w:bCs/>
          <w:color w:val="000000"/>
          <w:kern w:val="24"/>
          <w:sz w:val="20"/>
          <w:szCs w:val="20"/>
        </w:rPr>
        <w:t>（３）委員の員数</w:t>
      </w:r>
    </w:p>
    <w:p w14:paraId="16901209" w14:textId="77777777" w:rsidR="00203DBD" w:rsidRPr="00825515" w:rsidRDefault="00203DBD" w:rsidP="00203DBD">
      <w:pPr>
        <w:widowControl/>
        <w:spacing w:line="216" w:lineRule="auto"/>
        <w:jc w:val="left"/>
        <w:rPr>
          <w:rFonts w:ascii="ＭＳ Ｐゴシック" w:eastAsia="ＭＳ Ｐゴシック" w:hAnsi="ＭＳ Ｐゴシック" w:cs="ＭＳ Ｐゴシック"/>
          <w:kern w:val="0"/>
          <w:sz w:val="20"/>
          <w:szCs w:val="20"/>
        </w:rPr>
      </w:pPr>
      <w:r w:rsidRPr="00825515">
        <w:rPr>
          <w:rFonts w:ascii="游ゴシック" w:eastAsia="游ゴシック" w:hAnsi="游ゴシック" w:cs="+mn-cs" w:hint="eastAsia"/>
          <w:color w:val="000000"/>
          <w:kern w:val="24"/>
          <w:sz w:val="20"/>
          <w:szCs w:val="20"/>
        </w:rPr>
        <w:t>第３条　本委員会の員数は〇〇名以上とする。</w:t>
      </w:r>
    </w:p>
    <w:p w14:paraId="3010B2D8" w14:textId="77777777" w:rsidR="00203DBD" w:rsidRPr="00A12E8B" w:rsidRDefault="00203DBD" w:rsidP="00203DBD">
      <w:pPr>
        <w:widowControl/>
        <w:spacing w:before="200" w:line="216" w:lineRule="auto"/>
        <w:jc w:val="left"/>
        <w:rPr>
          <w:rFonts w:ascii="ＭＳ Ｐゴシック" w:eastAsia="ＭＳ Ｐゴシック" w:hAnsi="ＭＳ Ｐゴシック" w:cs="ＭＳ Ｐゴシック"/>
          <w:b/>
          <w:bCs/>
          <w:kern w:val="0"/>
          <w:sz w:val="20"/>
          <w:szCs w:val="20"/>
        </w:rPr>
      </w:pPr>
      <w:r w:rsidRPr="00A12E8B">
        <w:rPr>
          <w:rFonts w:ascii="游ゴシック" w:eastAsia="游ゴシック" w:hAnsi="游ゴシック" w:cs="+mn-cs" w:hint="eastAsia"/>
          <w:b/>
          <w:bCs/>
          <w:color w:val="000000"/>
          <w:kern w:val="24"/>
          <w:sz w:val="20"/>
          <w:szCs w:val="20"/>
        </w:rPr>
        <w:t>（４）委員の資格</w:t>
      </w:r>
    </w:p>
    <w:p w14:paraId="0BA9DE91" w14:textId="77777777" w:rsidR="00203DBD" w:rsidRPr="00825515" w:rsidRDefault="00203DBD" w:rsidP="00203DBD">
      <w:pPr>
        <w:widowControl/>
        <w:spacing w:line="216" w:lineRule="auto"/>
        <w:ind w:left="800" w:hangingChars="400" w:hanging="800"/>
        <w:jc w:val="left"/>
        <w:rPr>
          <w:rFonts w:ascii="ＭＳ Ｐゴシック" w:eastAsia="ＭＳ Ｐゴシック" w:hAnsi="ＭＳ Ｐゴシック" w:cs="ＭＳ Ｐゴシック"/>
          <w:kern w:val="0"/>
          <w:sz w:val="20"/>
          <w:szCs w:val="20"/>
        </w:rPr>
      </w:pPr>
      <w:r w:rsidRPr="00825515">
        <w:rPr>
          <w:rFonts w:ascii="游ゴシック" w:eastAsia="游ゴシック" w:hAnsi="游ゴシック" w:cs="+mn-cs" w:hint="eastAsia"/>
          <w:color w:val="000000"/>
          <w:kern w:val="24"/>
          <w:sz w:val="20"/>
          <w:szCs w:val="20"/>
        </w:rPr>
        <w:t>第４条　幹事、会長エレクト、会長ノミニー、奉仕プログラム委員長、青少年奉仕委員長は当然に委員になる。</w:t>
      </w:r>
    </w:p>
    <w:p w14:paraId="0ECC08D7" w14:textId="77777777" w:rsidR="00203DBD" w:rsidRPr="00A12E8B" w:rsidRDefault="00203DBD" w:rsidP="00203DBD">
      <w:pPr>
        <w:widowControl/>
        <w:spacing w:before="200" w:line="216" w:lineRule="auto"/>
        <w:jc w:val="left"/>
        <w:rPr>
          <w:rFonts w:ascii="ＭＳ Ｐゴシック" w:eastAsia="ＭＳ Ｐゴシック" w:hAnsi="ＭＳ Ｐゴシック" w:cs="ＭＳ Ｐゴシック"/>
          <w:b/>
          <w:bCs/>
          <w:kern w:val="0"/>
          <w:sz w:val="20"/>
          <w:szCs w:val="20"/>
        </w:rPr>
      </w:pPr>
      <w:r w:rsidRPr="00A12E8B">
        <w:rPr>
          <w:rFonts w:ascii="游ゴシック" w:eastAsia="游ゴシック" w:hAnsi="游ゴシック" w:cs="+mn-cs" w:hint="eastAsia"/>
          <w:b/>
          <w:bCs/>
          <w:color w:val="000000"/>
          <w:kern w:val="24"/>
          <w:sz w:val="20"/>
          <w:szCs w:val="20"/>
        </w:rPr>
        <w:t>（５）委員長・委員の選任</w:t>
      </w:r>
    </w:p>
    <w:p w14:paraId="447BE15E" w14:textId="77777777" w:rsidR="00203DBD" w:rsidRPr="00825515" w:rsidRDefault="00203DBD" w:rsidP="00203DBD">
      <w:pPr>
        <w:widowControl/>
        <w:spacing w:line="216" w:lineRule="auto"/>
        <w:jc w:val="left"/>
        <w:rPr>
          <w:rFonts w:ascii="ＭＳ Ｐゴシック" w:eastAsia="ＭＳ Ｐゴシック" w:hAnsi="ＭＳ Ｐゴシック" w:cs="ＭＳ Ｐゴシック"/>
          <w:kern w:val="0"/>
          <w:sz w:val="20"/>
          <w:szCs w:val="20"/>
        </w:rPr>
      </w:pPr>
      <w:r w:rsidRPr="00825515">
        <w:rPr>
          <w:rFonts w:ascii="游ゴシック" w:eastAsia="游ゴシック" w:hAnsi="游ゴシック" w:cs="+mn-cs" w:hint="eastAsia"/>
          <w:color w:val="000000"/>
          <w:kern w:val="24"/>
          <w:sz w:val="20"/>
          <w:szCs w:val="20"/>
        </w:rPr>
        <w:t>第５条　会長は委員長及び第４条に記載の委員以外の委員を選任する。</w:t>
      </w:r>
    </w:p>
    <w:p w14:paraId="5F81B501" w14:textId="77777777" w:rsidR="00203DBD" w:rsidRPr="00A12E8B" w:rsidRDefault="00203DBD" w:rsidP="00203DBD">
      <w:pPr>
        <w:widowControl/>
        <w:spacing w:before="200" w:line="216" w:lineRule="auto"/>
        <w:jc w:val="left"/>
        <w:rPr>
          <w:rFonts w:ascii="ＭＳ Ｐゴシック" w:eastAsia="ＭＳ Ｐゴシック" w:hAnsi="ＭＳ Ｐゴシック" w:cs="ＭＳ Ｐゴシック"/>
          <w:b/>
          <w:bCs/>
          <w:kern w:val="0"/>
          <w:sz w:val="20"/>
          <w:szCs w:val="20"/>
        </w:rPr>
      </w:pPr>
      <w:r w:rsidRPr="00A12E8B">
        <w:rPr>
          <w:rFonts w:ascii="游ゴシック" w:eastAsia="游ゴシック" w:hAnsi="游ゴシック" w:cs="+mn-cs" w:hint="eastAsia"/>
          <w:b/>
          <w:bCs/>
          <w:color w:val="000000"/>
          <w:kern w:val="24"/>
          <w:sz w:val="20"/>
          <w:szCs w:val="20"/>
        </w:rPr>
        <w:t>（６）専門委員</w:t>
      </w:r>
    </w:p>
    <w:p w14:paraId="187ABE01" w14:textId="7D7D62E2" w:rsidR="00C85E10" w:rsidRPr="00825515" w:rsidRDefault="00203DBD" w:rsidP="00203DBD">
      <w:pPr>
        <w:widowControl/>
        <w:spacing w:line="216" w:lineRule="auto"/>
        <w:ind w:left="800" w:hangingChars="400" w:hanging="800"/>
        <w:jc w:val="left"/>
        <w:rPr>
          <w:rFonts w:ascii="游ゴシック" w:eastAsia="游ゴシック" w:hAnsi="游ゴシック" w:cs="+mn-cs"/>
          <w:color w:val="000000"/>
          <w:kern w:val="24"/>
          <w:sz w:val="20"/>
          <w:szCs w:val="20"/>
        </w:rPr>
      </w:pPr>
      <w:r w:rsidRPr="00825515">
        <w:rPr>
          <w:rFonts w:ascii="游ゴシック" w:eastAsia="游ゴシック" w:hAnsi="游ゴシック" w:cs="+mn-cs" w:hint="eastAsia"/>
          <w:color w:val="000000"/>
          <w:kern w:val="24"/>
          <w:sz w:val="20"/>
          <w:szCs w:val="20"/>
        </w:rPr>
        <w:t>第６条　委員の内に弁護士、医師、心理学専門家、メディア関係者、女性が含まれることが奨励される。但し、会員に適任者がいないときは、外部委員を依頼することができる。</w:t>
      </w:r>
    </w:p>
    <w:p w14:paraId="15E34845" w14:textId="77777777" w:rsidR="00A12E8B" w:rsidRDefault="00825515" w:rsidP="00A12E8B">
      <w:pPr>
        <w:pStyle w:val="Web"/>
        <w:spacing w:before="200" w:beforeAutospacing="0" w:after="0" w:afterAutospacing="0" w:line="216" w:lineRule="auto"/>
        <w:rPr>
          <w:rFonts w:ascii="游ゴシック" w:eastAsia="游ゴシック" w:hAnsi="游ゴシック" w:cs="+mn-cs"/>
          <w:b/>
          <w:bCs/>
          <w:color w:val="000000"/>
          <w:kern w:val="24"/>
          <w:sz w:val="20"/>
          <w:szCs w:val="20"/>
        </w:rPr>
      </w:pP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７</w:t>
      </w: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委員長・委員の任期</w:t>
      </w:r>
    </w:p>
    <w:p w14:paraId="6A713916" w14:textId="23267856" w:rsidR="00825515" w:rsidRPr="00825515" w:rsidRDefault="00825515" w:rsidP="00A12E8B">
      <w:pPr>
        <w:pStyle w:val="Web"/>
        <w:spacing w:before="0" w:beforeAutospacing="0" w:after="0" w:afterAutospacing="0" w:line="216" w:lineRule="auto"/>
        <w:ind w:left="800" w:hangingChars="400" w:hanging="800"/>
        <w:rPr>
          <w:sz w:val="20"/>
          <w:szCs w:val="20"/>
        </w:rPr>
      </w:pPr>
      <w:r w:rsidRPr="00825515">
        <w:rPr>
          <w:rFonts w:ascii="游ゴシック" w:eastAsia="游ゴシック" w:hAnsi="游ゴシック" w:cs="+mn-cs" w:hint="eastAsia"/>
          <w:color w:val="000000"/>
          <w:kern w:val="24"/>
          <w:sz w:val="20"/>
          <w:szCs w:val="20"/>
        </w:rPr>
        <w:t>第</w:t>
      </w:r>
      <w:r w:rsidRPr="00825515">
        <w:rPr>
          <w:rFonts w:ascii="游ゴシック" w:eastAsia="游ゴシック" w:hAnsi="游ゴシック" w:cs="+mn-cs" w:hint="eastAsia"/>
          <w:color w:val="000000"/>
          <w:kern w:val="24"/>
          <w:sz w:val="20"/>
          <w:szCs w:val="20"/>
        </w:rPr>
        <w:t>７</w:t>
      </w:r>
      <w:r w:rsidRPr="00825515">
        <w:rPr>
          <w:rFonts w:ascii="游ゴシック" w:eastAsia="游ゴシック" w:hAnsi="游ゴシック" w:cs="+mn-cs" w:hint="eastAsia"/>
          <w:color w:val="000000"/>
          <w:kern w:val="24"/>
          <w:sz w:val="20"/>
          <w:szCs w:val="20"/>
        </w:rPr>
        <w:t xml:space="preserve">条　</w:t>
      </w:r>
      <w:r w:rsidRPr="00825515">
        <w:rPr>
          <w:rFonts w:ascii="游ゴシック" w:eastAsia="游ゴシック" w:hAnsi="游ゴシック" w:cs="+mn-cs" w:hint="eastAsia"/>
          <w:color w:val="000000"/>
          <w:kern w:val="24"/>
          <w:sz w:val="20"/>
          <w:szCs w:val="20"/>
        </w:rPr>
        <w:t>委員長及び委員（以下、「委員等」という）の任期は毎年度７月１日から翌年６月末日迄の１年間とする。但し、再任を妨げない。</w:t>
      </w:r>
    </w:p>
    <w:p w14:paraId="14A7F19D" w14:textId="77777777" w:rsidR="00825515" w:rsidRPr="00A12E8B" w:rsidRDefault="00825515" w:rsidP="00825515">
      <w:pPr>
        <w:pStyle w:val="Web"/>
        <w:spacing w:before="200" w:beforeAutospacing="0" w:after="0" w:afterAutospacing="0" w:line="216" w:lineRule="auto"/>
        <w:rPr>
          <w:b/>
          <w:bCs/>
          <w:sz w:val="20"/>
          <w:szCs w:val="20"/>
        </w:rPr>
      </w:pP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８</w:t>
      </w: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継続委員</w:t>
      </w:r>
    </w:p>
    <w:p w14:paraId="09ECC7BD" w14:textId="4554B4CD" w:rsidR="00825515" w:rsidRPr="00825515" w:rsidRDefault="00825515" w:rsidP="00A12E8B">
      <w:pPr>
        <w:pStyle w:val="Web"/>
        <w:spacing w:before="0" w:beforeAutospacing="0" w:after="0" w:afterAutospacing="0" w:line="216" w:lineRule="auto"/>
        <w:ind w:left="800" w:hangingChars="400" w:hanging="800"/>
        <w:rPr>
          <w:rFonts w:ascii="游ゴシック" w:eastAsia="游ゴシック" w:hAnsi="游ゴシック" w:cs="+mn-cs"/>
          <w:color w:val="000000"/>
          <w:kern w:val="24"/>
          <w:sz w:val="20"/>
          <w:szCs w:val="20"/>
        </w:rPr>
      </w:pPr>
      <w:r w:rsidRPr="00825515">
        <w:rPr>
          <w:rFonts w:ascii="游ゴシック" w:eastAsia="游ゴシック" w:hAnsi="游ゴシック" w:cs="+mn-cs" w:hint="eastAsia"/>
          <w:color w:val="000000"/>
          <w:kern w:val="24"/>
          <w:sz w:val="20"/>
          <w:szCs w:val="20"/>
        </w:rPr>
        <w:t>第</w:t>
      </w:r>
      <w:r w:rsidRPr="00825515">
        <w:rPr>
          <w:rFonts w:ascii="游ゴシック" w:eastAsia="游ゴシック" w:hAnsi="游ゴシック" w:cs="+mn-cs" w:hint="eastAsia"/>
          <w:color w:val="000000"/>
          <w:kern w:val="24"/>
          <w:sz w:val="20"/>
          <w:szCs w:val="20"/>
        </w:rPr>
        <w:t>８</w:t>
      </w:r>
      <w:r w:rsidRPr="00825515">
        <w:rPr>
          <w:rFonts w:ascii="游ゴシック" w:eastAsia="游ゴシック" w:hAnsi="游ゴシック" w:cs="+mn-cs" w:hint="eastAsia"/>
          <w:color w:val="000000"/>
          <w:kern w:val="24"/>
          <w:sz w:val="20"/>
          <w:szCs w:val="20"/>
        </w:rPr>
        <w:t xml:space="preserve">条　</w:t>
      </w:r>
      <w:r w:rsidRPr="00825515">
        <w:rPr>
          <w:rFonts w:ascii="游ゴシック" w:eastAsia="游ゴシック" w:hAnsi="游ゴシック" w:cs="+mn-cs" w:hint="eastAsia"/>
          <w:color w:val="000000"/>
          <w:kern w:val="24"/>
          <w:sz w:val="20"/>
          <w:szCs w:val="20"/>
        </w:rPr>
        <w:t>毎年度、委員の内３分の１以上が前年度以前からの継続委員であることが奨励される。</w:t>
      </w:r>
    </w:p>
    <w:p w14:paraId="5BB75DDF" w14:textId="77777777" w:rsidR="00825515" w:rsidRPr="00A12E8B" w:rsidRDefault="00825515" w:rsidP="00825515">
      <w:pPr>
        <w:pStyle w:val="Web"/>
        <w:spacing w:before="200" w:beforeAutospacing="0" w:after="0" w:afterAutospacing="0" w:line="216" w:lineRule="auto"/>
        <w:rPr>
          <w:b/>
          <w:bCs/>
          <w:sz w:val="20"/>
          <w:szCs w:val="20"/>
        </w:rPr>
      </w:pP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９</w:t>
      </w: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委員等の退任後の措置</w:t>
      </w:r>
    </w:p>
    <w:p w14:paraId="228969C5" w14:textId="2A61749E" w:rsidR="00825515" w:rsidRPr="00825515" w:rsidRDefault="00825515" w:rsidP="00A12E8B">
      <w:pPr>
        <w:pStyle w:val="Web"/>
        <w:spacing w:before="0" w:beforeAutospacing="0" w:after="0" w:afterAutospacing="0" w:line="216" w:lineRule="auto"/>
        <w:ind w:left="800" w:hangingChars="400" w:hanging="800"/>
        <w:rPr>
          <w:sz w:val="20"/>
          <w:szCs w:val="20"/>
        </w:rPr>
      </w:pPr>
      <w:r w:rsidRPr="00825515">
        <w:rPr>
          <w:rFonts w:ascii="游ゴシック" w:eastAsia="游ゴシック" w:hAnsi="游ゴシック" w:cs="+mn-cs" w:hint="eastAsia"/>
          <w:color w:val="000000"/>
          <w:kern w:val="24"/>
          <w:sz w:val="20"/>
          <w:szCs w:val="20"/>
        </w:rPr>
        <w:t>第</w:t>
      </w:r>
      <w:r w:rsidRPr="00825515">
        <w:rPr>
          <w:rFonts w:ascii="游ゴシック" w:eastAsia="游ゴシック" w:hAnsi="游ゴシック" w:cs="+mn-cs" w:hint="eastAsia"/>
          <w:color w:val="000000"/>
          <w:kern w:val="24"/>
          <w:sz w:val="20"/>
          <w:szCs w:val="20"/>
        </w:rPr>
        <w:t>９</w:t>
      </w:r>
      <w:r w:rsidRPr="00825515">
        <w:rPr>
          <w:rFonts w:ascii="游ゴシック" w:eastAsia="游ゴシック" w:hAnsi="游ゴシック" w:cs="+mn-cs" w:hint="eastAsia"/>
          <w:color w:val="000000"/>
          <w:kern w:val="24"/>
          <w:sz w:val="20"/>
          <w:szCs w:val="20"/>
        </w:rPr>
        <w:t xml:space="preserve">条　</w:t>
      </w:r>
      <w:r w:rsidRPr="00825515">
        <w:rPr>
          <w:rFonts w:ascii="游ゴシック" w:eastAsia="游ゴシック" w:hAnsi="游ゴシック" w:cs="+mn-cs" w:hint="eastAsia"/>
          <w:color w:val="000000"/>
          <w:kern w:val="24"/>
          <w:sz w:val="20"/>
          <w:szCs w:val="20"/>
        </w:rPr>
        <w:t>第４条に記載の委員等がその職を失ったとき、もしくは、第５条及び第６条により任命された委員等が任期途中に退任したとき、</w:t>
      </w:r>
      <w:r w:rsidRPr="00825515">
        <w:rPr>
          <w:rFonts w:ascii="游ゴシック" w:eastAsia="游ゴシック" w:hAnsi="游ゴシック" w:cs="+mn-cs" w:hint="eastAsia"/>
          <w:color w:val="000000"/>
          <w:kern w:val="24"/>
          <w:sz w:val="20"/>
          <w:szCs w:val="20"/>
        </w:rPr>
        <w:t>会長は新たに委員等を任命する</w:t>
      </w:r>
      <w:r w:rsidRPr="00825515">
        <w:rPr>
          <w:rFonts w:ascii="游ゴシック" w:eastAsia="游ゴシック" w:hAnsi="游ゴシック" w:cs="+mn-cs" w:hint="eastAsia"/>
          <w:color w:val="000000"/>
          <w:kern w:val="24"/>
          <w:sz w:val="20"/>
          <w:szCs w:val="20"/>
        </w:rPr>
        <w:t>。</w:t>
      </w:r>
      <w:r w:rsidRPr="00825515">
        <w:rPr>
          <w:rFonts w:ascii="游ゴシック" w:eastAsia="游ゴシック" w:hAnsi="游ゴシック" w:cs="+mn-cs" w:hint="eastAsia"/>
          <w:color w:val="000000"/>
          <w:kern w:val="24"/>
          <w:sz w:val="20"/>
          <w:szCs w:val="20"/>
        </w:rPr>
        <w:t>但し、新たに任命された委員等の任期は退任した委員等の終期と同じとする。</w:t>
      </w:r>
    </w:p>
    <w:p w14:paraId="0CAB6BC2" w14:textId="77777777" w:rsidR="00825515" w:rsidRPr="00A12E8B" w:rsidRDefault="00825515" w:rsidP="00825515">
      <w:pPr>
        <w:pStyle w:val="Web"/>
        <w:spacing w:before="200" w:beforeAutospacing="0" w:after="0" w:afterAutospacing="0" w:line="216" w:lineRule="auto"/>
        <w:rPr>
          <w:b/>
          <w:bCs/>
          <w:sz w:val="20"/>
          <w:szCs w:val="20"/>
        </w:rPr>
      </w:pP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１０</w:t>
      </w: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通常</w:t>
      </w:r>
      <w:r w:rsidRPr="00A12E8B">
        <w:rPr>
          <w:rFonts w:ascii="游ゴシック" w:eastAsia="游ゴシック" w:hAnsi="游ゴシック" w:cs="+mn-cs" w:hint="eastAsia"/>
          <w:b/>
          <w:bCs/>
          <w:color w:val="000000"/>
          <w:kern w:val="24"/>
          <w:sz w:val="20"/>
          <w:szCs w:val="20"/>
        </w:rPr>
        <w:t>委員会</w:t>
      </w:r>
      <w:r w:rsidRPr="00A12E8B">
        <w:rPr>
          <w:rFonts w:ascii="游ゴシック" w:eastAsia="游ゴシック" w:hAnsi="游ゴシック" w:cs="+mn-cs" w:hint="eastAsia"/>
          <w:b/>
          <w:bCs/>
          <w:color w:val="000000"/>
          <w:kern w:val="24"/>
          <w:sz w:val="20"/>
          <w:szCs w:val="20"/>
        </w:rPr>
        <w:t>の開催</w:t>
      </w:r>
    </w:p>
    <w:p w14:paraId="2751A601" w14:textId="77777777" w:rsidR="00825515" w:rsidRPr="0021170F" w:rsidRDefault="00825515" w:rsidP="00825515">
      <w:pPr>
        <w:pStyle w:val="Web"/>
        <w:spacing w:before="200" w:beforeAutospacing="0" w:after="0" w:afterAutospacing="0" w:line="216" w:lineRule="auto"/>
        <w:rPr>
          <w:sz w:val="20"/>
          <w:szCs w:val="20"/>
        </w:rPr>
      </w:pPr>
      <w:r w:rsidRPr="0021170F">
        <w:rPr>
          <w:rFonts w:ascii="游ゴシック" w:eastAsia="游ゴシック" w:hAnsi="游ゴシック" w:cs="+mn-cs" w:hint="eastAsia"/>
          <w:color w:val="000000"/>
          <w:kern w:val="24"/>
          <w:sz w:val="20"/>
          <w:szCs w:val="20"/>
        </w:rPr>
        <w:lastRenderedPageBreak/>
        <w:t>第</w:t>
      </w:r>
      <w:r w:rsidRPr="0021170F">
        <w:rPr>
          <w:rFonts w:ascii="游ゴシック" w:eastAsia="游ゴシック" w:hAnsi="游ゴシック" w:cs="+mn-cs" w:hint="eastAsia"/>
          <w:color w:val="000000"/>
          <w:kern w:val="24"/>
          <w:sz w:val="20"/>
          <w:szCs w:val="20"/>
        </w:rPr>
        <w:t>１０</w:t>
      </w:r>
      <w:r w:rsidRPr="0021170F">
        <w:rPr>
          <w:rFonts w:ascii="游ゴシック" w:eastAsia="游ゴシック" w:hAnsi="游ゴシック" w:cs="+mn-cs" w:hint="eastAsia"/>
          <w:color w:val="000000"/>
          <w:kern w:val="24"/>
          <w:sz w:val="20"/>
          <w:szCs w:val="20"/>
        </w:rPr>
        <w:t xml:space="preserve">条　</w:t>
      </w:r>
      <w:r w:rsidRPr="0021170F">
        <w:rPr>
          <w:rFonts w:ascii="游ゴシック" w:eastAsia="游ゴシック" w:hAnsi="游ゴシック" w:cs="+mn-cs" w:hint="eastAsia"/>
          <w:color w:val="000000"/>
          <w:kern w:val="24"/>
          <w:sz w:val="20"/>
          <w:szCs w:val="20"/>
        </w:rPr>
        <w:t>通常委員会は毎年度１回以上開催する。</w:t>
      </w:r>
    </w:p>
    <w:p w14:paraId="025A3482" w14:textId="77777777" w:rsidR="00825515" w:rsidRPr="0021170F" w:rsidRDefault="00825515" w:rsidP="00A12E8B">
      <w:pPr>
        <w:pStyle w:val="Web"/>
        <w:spacing w:before="0" w:beforeAutospacing="0" w:after="0" w:afterAutospacing="0" w:line="216" w:lineRule="auto"/>
        <w:rPr>
          <w:sz w:val="20"/>
          <w:szCs w:val="20"/>
        </w:rPr>
      </w:pPr>
      <w:r w:rsidRPr="0021170F">
        <w:rPr>
          <w:rFonts w:ascii="游ゴシック" w:eastAsia="游ゴシック" w:hAnsi="游ゴシック" w:cs="+mn-cs" w:hint="eastAsia"/>
          <w:color w:val="000000"/>
          <w:kern w:val="24"/>
          <w:sz w:val="20"/>
          <w:szCs w:val="20"/>
        </w:rPr>
        <w:t xml:space="preserve">　　　２　回数、日時は委員長が年度当初に決定する。</w:t>
      </w:r>
    </w:p>
    <w:p w14:paraId="599CFEEC" w14:textId="77777777" w:rsidR="00825515" w:rsidRPr="00A12E8B" w:rsidRDefault="00825515" w:rsidP="00825515">
      <w:pPr>
        <w:pStyle w:val="Web"/>
        <w:spacing w:before="200" w:beforeAutospacing="0" w:after="0" w:afterAutospacing="0" w:line="216" w:lineRule="auto"/>
        <w:rPr>
          <w:b/>
          <w:bCs/>
          <w:sz w:val="20"/>
          <w:szCs w:val="20"/>
        </w:rPr>
      </w:pP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１１</w:t>
      </w: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臨時委員会の開催（１）</w:t>
      </w:r>
    </w:p>
    <w:p w14:paraId="76EC7734" w14:textId="60F8696C" w:rsidR="00825515" w:rsidRPr="0021170F" w:rsidRDefault="00825515" w:rsidP="00A12E8B">
      <w:pPr>
        <w:pStyle w:val="Web"/>
        <w:spacing w:before="0" w:beforeAutospacing="0" w:after="0" w:afterAutospacing="0" w:line="216" w:lineRule="auto"/>
        <w:ind w:left="1000" w:hangingChars="500" w:hanging="1000"/>
        <w:rPr>
          <w:rFonts w:ascii="游ゴシック" w:eastAsia="游ゴシック" w:hAnsi="游ゴシック" w:cs="+mn-cs"/>
          <w:color w:val="000000"/>
          <w:kern w:val="24"/>
          <w:sz w:val="20"/>
          <w:szCs w:val="20"/>
        </w:rPr>
      </w:pPr>
      <w:r w:rsidRPr="0021170F">
        <w:rPr>
          <w:rFonts w:ascii="游ゴシック" w:eastAsia="游ゴシック" w:hAnsi="游ゴシック" w:cs="+mn-cs" w:hint="eastAsia"/>
          <w:color w:val="000000"/>
          <w:kern w:val="24"/>
          <w:sz w:val="20"/>
          <w:szCs w:val="20"/>
        </w:rPr>
        <w:t>第</w:t>
      </w:r>
      <w:r w:rsidRPr="0021170F">
        <w:rPr>
          <w:rFonts w:ascii="游ゴシック" w:eastAsia="游ゴシック" w:hAnsi="游ゴシック" w:cs="+mn-cs" w:hint="eastAsia"/>
          <w:color w:val="000000"/>
          <w:kern w:val="24"/>
          <w:sz w:val="20"/>
          <w:szCs w:val="20"/>
        </w:rPr>
        <w:t>１１</w:t>
      </w:r>
      <w:r w:rsidRPr="0021170F">
        <w:rPr>
          <w:rFonts w:ascii="游ゴシック" w:eastAsia="游ゴシック" w:hAnsi="游ゴシック" w:cs="+mn-cs" w:hint="eastAsia"/>
          <w:color w:val="000000"/>
          <w:kern w:val="24"/>
          <w:sz w:val="20"/>
          <w:szCs w:val="20"/>
        </w:rPr>
        <w:t xml:space="preserve">条　</w:t>
      </w:r>
      <w:r w:rsidRPr="0021170F">
        <w:rPr>
          <w:rFonts w:ascii="游ゴシック" w:eastAsia="游ゴシック" w:hAnsi="游ゴシック" w:cs="+mn-cs" w:hint="eastAsia"/>
          <w:color w:val="000000"/>
          <w:kern w:val="24"/>
          <w:sz w:val="20"/>
          <w:szCs w:val="20"/>
        </w:rPr>
        <w:t>会長もしくは委員長は必要があると認めたときは、臨時委員会を開催することができる。</w:t>
      </w:r>
    </w:p>
    <w:p w14:paraId="68A60411" w14:textId="77777777" w:rsidR="00825515" w:rsidRPr="00A12E8B" w:rsidRDefault="00825515" w:rsidP="00825515">
      <w:pPr>
        <w:pStyle w:val="Web"/>
        <w:spacing w:before="200" w:beforeAutospacing="0" w:after="0" w:afterAutospacing="0" w:line="216" w:lineRule="auto"/>
        <w:rPr>
          <w:b/>
          <w:bCs/>
          <w:sz w:val="20"/>
          <w:szCs w:val="20"/>
        </w:rPr>
      </w:pP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１２</w:t>
      </w:r>
      <w:r w:rsidRPr="00A12E8B">
        <w:rPr>
          <w:rFonts w:ascii="游ゴシック" w:eastAsia="游ゴシック" w:hAnsi="游ゴシック" w:cs="+mn-cs" w:hint="eastAsia"/>
          <w:b/>
          <w:bCs/>
          <w:color w:val="000000"/>
          <w:kern w:val="24"/>
          <w:sz w:val="20"/>
          <w:szCs w:val="20"/>
        </w:rPr>
        <w:t>）</w:t>
      </w:r>
      <w:r w:rsidRPr="00A12E8B">
        <w:rPr>
          <w:rFonts w:ascii="游ゴシック" w:eastAsia="游ゴシック" w:hAnsi="游ゴシック" w:cs="+mn-cs" w:hint="eastAsia"/>
          <w:b/>
          <w:bCs/>
          <w:color w:val="000000"/>
          <w:kern w:val="24"/>
          <w:sz w:val="20"/>
          <w:szCs w:val="20"/>
        </w:rPr>
        <w:t>臨時委員会の開催（２）</w:t>
      </w:r>
    </w:p>
    <w:p w14:paraId="43F6FBE2" w14:textId="77777777" w:rsidR="00825515" w:rsidRPr="0021170F" w:rsidRDefault="00825515" w:rsidP="00A12E8B">
      <w:pPr>
        <w:pStyle w:val="Web"/>
        <w:spacing w:before="0" w:beforeAutospacing="0" w:after="0" w:afterAutospacing="0" w:line="216" w:lineRule="auto"/>
        <w:ind w:left="1000" w:hangingChars="500" w:hanging="1000"/>
        <w:rPr>
          <w:rFonts w:ascii="游ゴシック" w:eastAsia="游ゴシック" w:hAnsi="游ゴシック" w:cs="+mn-cs"/>
          <w:color w:val="000000"/>
          <w:kern w:val="24"/>
          <w:sz w:val="20"/>
          <w:szCs w:val="20"/>
        </w:rPr>
      </w:pPr>
      <w:r w:rsidRPr="0021170F">
        <w:rPr>
          <w:rFonts w:ascii="游ゴシック" w:eastAsia="游ゴシック" w:hAnsi="游ゴシック" w:cs="+mn-cs" w:hint="eastAsia"/>
          <w:color w:val="000000"/>
          <w:kern w:val="24"/>
          <w:sz w:val="20"/>
          <w:szCs w:val="20"/>
        </w:rPr>
        <w:t>第</w:t>
      </w:r>
      <w:r w:rsidRPr="0021170F">
        <w:rPr>
          <w:rFonts w:ascii="游ゴシック" w:eastAsia="游ゴシック" w:hAnsi="游ゴシック" w:cs="+mn-cs" w:hint="eastAsia"/>
          <w:color w:val="000000"/>
          <w:kern w:val="24"/>
          <w:sz w:val="20"/>
          <w:szCs w:val="20"/>
        </w:rPr>
        <w:t>１２</w:t>
      </w:r>
      <w:r w:rsidRPr="0021170F">
        <w:rPr>
          <w:rFonts w:ascii="游ゴシック" w:eastAsia="游ゴシック" w:hAnsi="游ゴシック" w:cs="+mn-cs" w:hint="eastAsia"/>
          <w:color w:val="000000"/>
          <w:kern w:val="24"/>
          <w:sz w:val="20"/>
          <w:szCs w:val="20"/>
        </w:rPr>
        <w:t xml:space="preserve">条　</w:t>
      </w:r>
      <w:r w:rsidRPr="0021170F">
        <w:rPr>
          <w:rFonts w:ascii="游ゴシック" w:eastAsia="游ゴシック" w:hAnsi="游ゴシック" w:cs="+mn-cs" w:hint="eastAsia"/>
          <w:color w:val="000000"/>
          <w:kern w:val="24"/>
          <w:sz w:val="20"/>
          <w:szCs w:val="20"/>
        </w:rPr>
        <w:t>２名以上の委員、もしくは５名以上の会員の要請があるときは、委員長は臨時委員会を開催しなければならない。</w:t>
      </w:r>
    </w:p>
    <w:p w14:paraId="7AF768D6" w14:textId="77777777" w:rsidR="0021170F" w:rsidRPr="00A12E8B" w:rsidRDefault="0021170F" w:rsidP="0021170F">
      <w:pPr>
        <w:pStyle w:val="Web"/>
        <w:spacing w:before="200" w:beforeAutospacing="0" w:after="0" w:afterAutospacing="0" w:line="216" w:lineRule="auto"/>
        <w:rPr>
          <w:b/>
          <w:bCs/>
          <w:sz w:val="20"/>
          <w:szCs w:val="20"/>
        </w:rPr>
      </w:pPr>
      <w:r w:rsidRPr="00A12E8B">
        <w:rPr>
          <w:rFonts w:ascii="游ゴシック" w:eastAsia="游ゴシック" w:hAnsi="游ゴシック" w:cs="+mn-cs" w:hint="eastAsia"/>
          <w:b/>
          <w:bCs/>
          <w:color w:val="000000"/>
          <w:kern w:val="24"/>
          <w:sz w:val="20"/>
          <w:szCs w:val="20"/>
          <w:eastAsianLayout w:id="-734327552"/>
        </w:rPr>
        <w:t>（１３）委員会の定足数及び決議方法</w:t>
      </w:r>
    </w:p>
    <w:p w14:paraId="007DC292" w14:textId="77777777" w:rsidR="0021170F" w:rsidRPr="0021170F" w:rsidRDefault="0021170F" w:rsidP="00A12E8B">
      <w:pPr>
        <w:pStyle w:val="Web"/>
        <w:spacing w:before="0" w:beforeAutospacing="0" w:after="0" w:afterAutospacing="0" w:line="216" w:lineRule="auto"/>
        <w:rPr>
          <w:sz w:val="20"/>
          <w:szCs w:val="20"/>
        </w:rPr>
      </w:pPr>
      <w:r w:rsidRPr="0021170F">
        <w:rPr>
          <w:rFonts w:ascii="游ゴシック" w:eastAsia="游ゴシック" w:hAnsi="游ゴシック" w:cs="+mn-cs" w:hint="eastAsia"/>
          <w:color w:val="000000"/>
          <w:kern w:val="24"/>
          <w:sz w:val="20"/>
          <w:szCs w:val="20"/>
          <w:eastAsianLayout w:id="-734327551"/>
        </w:rPr>
        <w:t>第１３条　本委員会の定足数は半数以上とし、決議は出席委員の過半数をもって行う。</w:t>
      </w:r>
    </w:p>
    <w:p w14:paraId="739E1302" w14:textId="77777777" w:rsidR="0021170F" w:rsidRPr="00A12E8B" w:rsidRDefault="0021170F" w:rsidP="0021170F">
      <w:pPr>
        <w:pStyle w:val="Web"/>
        <w:spacing w:before="200" w:beforeAutospacing="0" w:after="0" w:afterAutospacing="0" w:line="216" w:lineRule="auto"/>
        <w:rPr>
          <w:b/>
          <w:bCs/>
          <w:sz w:val="20"/>
          <w:szCs w:val="20"/>
        </w:rPr>
      </w:pPr>
      <w:r w:rsidRPr="00A12E8B">
        <w:rPr>
          <w:rFonts w:ascii="游ゴシック" w:eastAsia="游ゴシック" w:hAnsi="游ゴシック" w:cs="+mn-cs" w:hint="eastAsia"/>
          <w:b/>
          <w:bCs/>
          <w:color w:val="000000"/>
          <w:kern w:val="24"/>
          <w:sz w:val="20"/>
          <w:szCs w:val="20"/>
          <w:eastAsianLayout w:id="-734327550"/>
        </w:rPr>
        <w:t>（１４）委員会を開催する時間的余裕のないときの措置</w:t>
      </w:r>
    </w:p>
    <w:p w14:paraId="0EA2437F" w14:textId="31B3753B" w:rsidR="0021170F" w:rsidRPr="0021170F" w:rsidRDefault="0021170F" w:rsidP="00A12E8B">
      <w:pPr>
        <w:pStyle w:val="Web"/>
        <w:spacing w:before="0" w:beforeAutospacing="0" w:after="0" w:afterAutospacing="0" w:line="216" w:lineRule="auto"/>
        <w:ind w:left="1000" w:hangingChars="500" w:hanging="1000"/>
        <w:rPr>
          <w:sz w:val="20"/>
          <w:szCs w:val="20"/>
        </w:rPr>
      </w:pPr>
      <w:r w:rsidRPr="0021170F">
        <w:rPr>
          <w:rFonts w:ascii="游ゴシック" w:eastAsia="游ゴシック" w:hAnsi="游ゴシック" w:cs="+mn-cs" w:hint="eastAsia"/>
          <w:color w:val="000000"/>
          <w:kern w:val="24"/>
          <w:sz w:val="20"/>
          <w:szCs w:val="20"/>
          <w:eastAsianLayout w:id="-734327549"/>
        </w:rPr>
        <w:t>第１４条　発生した危機について委員会開催の時間的余裕がないと判断されるとき、会長もしくは委員長は、危機発生のプログラム担当委員と</w:t>
      </w:r>
      <w:r w:rsidRPr="0021170F">
        <w:rPr>
          <w:rFonts w:ascii="游ゴシック" w:eastAsia="游ゴシック" w:hAnsi="游ゴシック" w:cs="+mn-cs" w:hint="eastAsia"/>
          <w:color w:val="000000"/>
          <w:kern w:val="24"/>
          <w:sz w:val="20"/>
          <w:szCs w:val="20"/>
          <w:eastAsianLayout w:id="-734327548"/>
        </w:rPr>
        <w:t>協議（方法は問わない）の上、委員会を開催することなく暫定措置を講じることができる。</w:t>
      </w:r>
    </w:p>
    <w:p w14:paraId="02041C6F" w14:textId="77777777" w:rsidR="0021170F" w:rsidRPr="0021170F" w:rsidRDefault="0021170F" w:rsidP="00A12E8B">
      <w:pPr>
        <w:pStyle w:val="Web"/>
        <w:spacing w:before="0" w:beforeAutospacing="0" w:after="0" w:afterAutospacing="0" w:line="216" w:lineRule="auto"/>
        <w:ind w:left="1000" w:hangingChars="500" w:hanging="1000"/>
        <w:rPr>
          <w:sz w:val="20"/>
          <w:szCs w:val="20"/>
        </w:rPr>
      </w:pPr>
      <w:r w:rsidRPr="0021170F">
        <w:rPr>
          <w:rFonts w:ascii="游ゴシック" w:eastAsia="游ゴシック" w:hAnsi="游ゴシック" w:cs="+mn-cs" w:hint="eastAsia"/>
          <w:color w:val="000000"/>
          <w:kern w:val="24"/>
          <w:sz w:val="20"/>
          <w:szCs w:val="20"/>
          <w:eastAsianLayout w:id="-734327547"/>
        </w:rPr>
        <w:t xml:space="preserve">　　　２　前項の措置を講じたとき、会長もしくは委員長は速やかにその内容を本委員会に報告しなければならない。</w:t>
      </w:r>
    </w:p>
    <w:p w14:paraId="72C371C3" w14:textId="77777777" w:rsidR="0021170F" w:rsidRPr="00A12E8B" w:rsidRDefault="0021170F" w:rsidP="0021170F">
      <w:pPr>
        <w:pStyle w:val="Web"/>
        <w:spacing w:before="200" w:beforeAutospacing="0" w:after="0" w:afterAutospacing="0" w:line="216" w:lineRule="auto"/>
        <w:rPr>
          <w:b/>
          <w:bCs/>
          <w:sz w:val="20"/>
          <w:szCs w:val="20"/>
        </w:rPr>
      </w:pPr>
      <w:r w:rsidRPr="00A12E8B">
        <w:rPr>
          <w:rFonts w:ascii="游ゴシック" w:eastAsia="游ゴシック" w:hAnsi="游ゴシック" w:cs="+mn-cs" w:hint="eastAsia"/>
          <w:b/>
          <w:bCs/>
          <w:color w:val="000000"/>
          <w:kern w:val="24"/>
          <w:sz w:val="20"/>
          <w:szCs w:val="20"/>
          <w:eastAsianLayout w:id="-734327546"/>
        </w:rPr>
        <w:t>（１５）被害者・その家族などへの対処</w:t>
      </w:r>
    </w:p>
    <w:p w14:paraId="4EF042D2" w14:textId="77777777" w:rsidR="0021170F" w:rsidRPr="0021170F" w:rsidRDefault="0021170F" w:rsidP="00A12E8B">
      <w:pPr>
        <w:pStyle w:val="Web"/>
        <w:spacing w:before="0" w:beforeAutospacing="0" w:after="0" w:afterAutospacing="0" w:line="216" w:lineRule="auto"/>
        <w:ind w:left="1000" w:hangingChars="500" w:hanging="1000"/>
        <w:rPr>
          <w:sz w:val="20"/>
          <w:szCs w:val="20"/>
        </w:rPr>
      </w:pPr>
      <w:r w:rsidRPr="0021170F">
        <w:rPr>
          <w:rFonts w:ascii="游ゴシック" w:eastAsia="游ゴシック" w:hAnsi="游ゴシック" w:cs="+mn-cs" w:hint="eastAsia"/>
          <w:color w:val="000000"/>
          <w:kern w:val="24"/>
          <w:sz w:val="20"/>
          <w:szCs w:val="20"/>
          <w:eastAsianLayout w:id="-734327545"/>
        </w:rPr>
        <w:t>第１５条　本委員会は、危機の発生により被害を受けた人及びその家族に対し、速やかに適切と判断される対処をしなければならない</w:t>
      </w:r>
    </w:p>
    <w:p w14:paraId="7240624E" w14:textId="77777777" w:rsidR="0021170F" w:rsidRPr="00A12E8B" w:rsidRDefault="0021170F" w:rsidP="0021170F">
      <w:pPr>
        <w:pStyle w:val="Web"/>
        <w:spacing w:before="200" w:beforeAutospacing="0" w:after="0" w:afterAutospacing="0" w:line="216" w:lineRule="auto"/>
        <w:rPr>
          <w:b/>
          <w:bCs/>
          <w:sz w:val="20"/>
          <w:szCs w:val="20"/>
        </w:rPr>
      </w:pPr>
      <w:r w:rsidRPr="00A12E8B">
        <w:rPr>
          <w:rFonts w:ascii="游ゴシック" w:eastAsia="游ゴシック" w:hAnsi="游ゴシック" w:cs="+mn-cs" w:hint="eastAsia"/>
          <w:b/>
          <w:bCs/>
          <w:color w:val="000000"/>
          <w:kern w:val="24"/>
          <w:sz w:val="20"/>
          <w:szCs w:val="20"/>
          <w:eastAsianLayout w:id="-734327544"/>
        </w:rPr>
        <w:t>（１６）危機内容の調査</w:t>
      </w:r>
    </w:p>
    <w:p w14:paraId="2B083962" w14:textId="77777777" w:rsidR="0021170F" w:rsidRPr="0021170F" w:rsidRDefault="0021170F" w:rsidP="00A12E8B">
      <w:pPr>
        <w:pStyle w:val="Web"/>
        <w:spacing w:before="0" w:beforeAutospacing="0" w:after="0" w:afterAutospacing="0" w:line="216" w:lineRule="auto"/>
        <w:ind w:left="1000" w:hangingChars="500" w:hanging="1000"/>
        <w:rPr>
          <w:sz w:val="20"/>
          <w:szCs w:val="20"/>
        </w:rPr>
      </w:pPr>
      <w:r w:rsidRPr="0021170F">
        <w:rPr>
          <w:rFonts w:ascii="游ゴシック" w:eastAsia="游ゴシック" w:hAnsi="游ゴシック" w:cs="+mn-cs" w:hint="eastAsia"/>
          <w:color w:val="000000"/>
          <w:kern w:val="24"/>
          <w:sz w:val="20"/>
          <w:szCs w:val="20"/>
          <w:eastAsianLayout w:id="-734327543"/>
        </w:rPr>
        <w:t>第１６条　本委員会は発生した危機について速やかに発生の経緯、内容、被害状況などについて調査し、理事会に報告しなければならない。</w:t>
      </w:r>
    </w:p>
    <w:p w14:paraId="685DFC01" w14:textId="46CAFA6F" w:rsidR="0021170F" w:rsidRPr="00A12E8B" w:rsidRDefault="0021170F" w:rsidP="0021170F">
      <w:pPr>
        <w:pStyle w:val="Web"/>
        <w:spacing w:before="200" w:beforeAutospacing="0" w:after="0" w:afterAutospacing="0" w:line="216" w:lineRule="auto"/>
        <w:rPr>
          <w:b/>
          <w:bCs/>
          <w:sz w:val="20"/>
          <w:szCs w:val="20"/>
        </w:rPr>
      </w:pPr>
      <w:r w:rsidRPr="00A12E8B">
        <w:rPr>
          <w:rFonts w:ascii="游ゴシック" w:eastAsia="游ゴシック" w:hAnsi="游ゴシック" w:cs="+mn-cs" w:hint="eastAsia"/>
          <w:b/>
          <w:bCs/>
          <w:color w:val="000000"/>
          <w:kern w:val="24"/>
          <w:sz w:val="20"/>
          <w:szCs w:val="20"/>
          <w:eastAsianLayout w:id="-734327541"/>
        </w:rPr>
        <w:t>（１７）地区との関係</w:t>
      </w:r>
    </w:p>
    <w:p w14:paraId="789995CA" w14:textId="77777777" w:rsidR="0021170F" w:rsidRPr="0021170F" w:rsidRDefault="0021170F" w:rsidP="00A12E8B">
      <w:pPr>
        <w:pStyle w:val="Web"/>
        <w:spacing w:before="0" w:beforeAutospacing="0" w:after="0" w:afterAutospacing="0" w:line="216" w:lineRule="auto"/>
        <w:ind w:left="1000" w:hangingChars="500" w:hanging="1000"/>
        <w:rPr>
          <w:sz w:val="20"/>
          <w:szCs w:val="20"/>
        </w:rPr>
      </w:pPr>
      <w:r w:rsidRPr="0021170F">
        <w:rPr>
          <w:rFonts w:ascii="游ゴシック" w:eastAsia="游ゴシック" w:hAnsi="游ゴシック" w:cs="+mn-cs" w:hint="eastAsia"/>
          <w:color w:val="000000"/>
          <w:kern w:val="24"/>
          <w:sz w:val="20"/>
          <w:szCs w:val="20"/>
          <w:eastAsianLayout w:id="-734327540"/>
        </w:rPr>
        <w:t>第１７条　発生した危機が地区のプログラムに関係するとき、本委員会は直ちに地区ガバナーもしくは危機管理委員会にその事実を報告する。</w:t>
      </w:r>
    </w:p>
    <w:p w14:paraId="37146802" w14:textId="77777777" w:rsidR="0021170F" w:rsidRPr="0021170F" w:rsidRDefault="0021170F" w:rsidP="00A12E8B">
      <w:pPr>
        <w:pStyle w:val="Web"/>
        <w:spacing w:before="0" w:beforeAutospacing="0" w:after="0" w:afterAutospacing="0" w:line="216" w:lineRule="auto"/>
        <w:ind w:left="1000" w:hangingChars="500" w:hanging="1000"/>
        <w:rPr>
          <w:sz w:val="20"/>
          <w:szCs w:val="20"/>
        </w:rPr>
      </w:pPr>
      <w:r w:rsidRPr="0021170F">
        <w:rPr>
          <w:rFonts w:ascii="游ゴシック" w:eastAsia="游ゴシック" w:hAnsi="游ゴシック" w:cs="+mn-cs" w:hint="eastAsia"/>
          <w:color w:val="000000"/>
          <w:kern w:val="24"/>
          <w:sz w:val="20"/>
          <w:szCs w:val="20"/>
          <w:eastAsianLayout w:id="-734327539"/>
        </w:rPr>
        <w:t xml:space="preserve">　　　２　地区から前項の調査を依頼されたとき、本委員会はその調査の結果を速やかに地区へ報告しなければならない。</w:t>
      </w:r>
    </w:p>
    <w:p w14:paraId="4BBF7250" w14:textId="6A47CD9C" w:rsidR="0021170F" w:rsidRPr="00A12E8B" w:rsidRDefault="0021170F" w:rsidP="0021170F">
      <w:pPr>
        <w:pStyle w:val="Web"/>
        <w:spacing w:before="200" w:beforeAutospacing="0" w:after="0" w:afterAutospacing="0" w:line="216" w:lineRule="auto"/>
        <w:rPr>
          <w:b/>
          <w:bCs/>
          <w:sz w:val="20"/>
          <w:szCs w:val="20"/>
        </w:rPr>
      </w:pPr>
      <w:r w:rsidRPr="00A12E8B">
        <w:rPr>
          <w:rFonts w:ascii="游ゴシック" w:eastAsia="游ゴシック" w:hAnsi="游ゴシック" w:cs="+mn-cs" w:hint="eastAsia"/>
          <w:b/>
          <w:bCs/>
          <w:color w:val="000000"/>
          <w:kern w:val="24"/>
          <w:sz w:val="20"/>
          <w:szCs w:val="20"/>
          <w:eastAsianLayout w:id="-734327537"/>
        </w:rPr>
        <w:t>（１８）改正</w:t>
      </w:r>
    </w:p>
    <w:p w14:paraId="0A91342B" w14:textId="77777777" w:rsidR="0021170F" w:rsidRDefault="0021170F" w:rsidP="00A12E8B">
      <w:pPr>
        <w:pStyle w:val="Web"/>
        <w:spacing w:before="0" w:beforeAutospacing="0" w:after="0" w:afterAutospacing="0" w:line="216" w:lineRule="auto"/>
        <w:rPr>
          <w:rFonts w:ascii="游ゴシック" w:eastAsia="游ゴシック" w:hAnsi="游ゴシック" w:cs="+mn-cs"/>
          <w:color w:val="000000"/>
          <w:kern w:val="24"/>
          <w:sz w:val="20"/>
          <w:szCs w:val="20"/>
        </w:rPr>
      </w:pPr>
      <w:r w:rsidRPr="0021170F">
        <w:rPr>
          <w:rFonts w:ascii="游ゴシック" w:eastAsia="游ゴシック" w:hAnsi="游ゴシック" w:cs="+mn-cs" w:hint="eastAsia"/>
          <w:color w:val="000000"/>
          <w:kern w:val="24"/>
          <w:sz w:val="20"/>
          <w:szCs w:val="20"/>
          <w:eastAsianLayout w:id="-734327536"/>
        </w:rPr>
        <w:t>第１８条　本規則の改正は本クラブ細則〇〇条に定める方法を準用する。</w:t>
      </w:r>
    </w:p>
    <w:p w14:paraId="4B2FD248" w14:textId="77777777" w:rsidR="0021170F" w:rsidRDefault="0021170F" w:rsidP="0021170F">
      <w:pPr>
        <w:pStyle w:val="Web"/>
        <w:spacing w:before="200" w:beforeAutospacing="0" w:after="0" w:afterAutospacing="0" w:line="216" w:lineRule="auto"/>
        <w:rPr>
          <w:rFonts w:ascii="游ゴシック" w:eastAsia="游ゴシック" w:hAnsi="游ゴシック" w:cs="+mn-cs"/>
          <w:color w:val="000000"/>
          <w:kern w:val="24"/>
          <w:sz w:val="20"/>
          <w:szCs w:val="20"/>
        </w:rPr>
      </w:pPr>
    </w:p>
    <w:p w14:paraId="06EE7B65" w14:textId="13EA2F7D" w:rsidR="00825515" w:rsidRPr="00825515" w:rsidRDefault="0021170F" w:rsidP="00A12E8B">
      <w:pPr>
        <w:pStyle w:val="Web"/>
        <w:spacing w:before="200" w:beforeAutospacing="0" w:after="0" w:afterAutospacing="0" w:line="216" w:lineRule="auto"/>
        <w:rPr>
          <w:sz w:val="20"/>
          <w:szCs w:val="20"/>
        </w:rPr>
      </w:pPr>
      <w:r w:rsidRPr="0021170F">
        <w:rPr>
          <w:rFonts w:ascii="游ゴシック" w:eastAsia="游ゴシック" w:hAnsi="游ゴシック" w:cs="+mn-cs" w:hint="eastAsia"/>
          <w:color w:val="000000"/>
          <w:kern w:val="24"/>
          <w:sz w:val="20"/>
          <w:szCs w:val="20"/>
          <w:eastAsianLayout w:id="-734327552"/>
        </w:rPr>
        <w:t>施行日２０２５年〇月〇日</w:t>
      </w:r>
    </w:p>
    <w:sectPr w:rsidR="00825515" w:rsidRPr="008255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mn-cs">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7091"/>
    <w:multiLevelType w:val="hybridMultilevel"/>
    <w:tmpl w:val="E07EE774"/>
    <w:lvl w:ilvl="0" w:tplc="BF0E3530">
      <w:start w:val="1"/>
      <w:numFmt w:val="decimalFullWidth"/>
      <w:lvlText w:val="（%1）"/>
      <w:lvlJc w:val="left"/>
      <w:pPr>
        <w:ind w:left="675" w:hanging="675"/>
      </w:pPr>
      <w:rPr>
        <w:rFonts w:ascii="游ゴシック" w:eastAsia="游ゴシック" w:hAnsi="游ゴシック" w:cs="+mn-cs" w:hint="default"/>
        <w:color w:val="00000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050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BD"/>
    <w:rsid w:val="00144C8E"/>
    <w:rsid w:val="00203DBD"/>
    <w:rsid w:val="0021170F"/>
    <w:rsid w:val="0050054E"/>
    <w:rsid w:val="00702579"/>
    <w:rsid w:val="00825515"/>
    <w:rsid w:val="00883BE9"/>
    <w:rsid w:val="00A12E8B"/>
    <w:rsid w:val="00B06355"/>
    <w:rsid w:val="00C836CF"/>
    <w:rsid w:val="00C85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5073EA"/>
  <w15:chartTrackingRefBased/>
  <w15:docId w15:val="{882639A7-DF33-48EE-80A5-D8FFDC88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3D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3D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3D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3D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3D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3D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3D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3D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3D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3D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3D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3D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3D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3D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3D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3D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3D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3D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3D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3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D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3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DBD"/>
    <w:pPr>
      <w:spacing w:before="160" w:after="160"/>
      <w:jc w:val="center"/>
    </w:pPr>
    <w:rPr>
      <w:i/>
      <w:iCs/>
      <w:color w:val="404040" w:themeColor="text1" w:themeTint="BF"/>
    </w:rPr>
  </w:style>
  <w:style w:type="character" w:customStyle="1" w:styleId="a8">
    <w:name w:val="引用文 (文字)"/>
    <w:basedOn w:val="a0"/>
    <w:link w:val="a7"/>
    <w:uiPriority w:val="29"/>
    <w:rsid w:val="00203DBD"/>
    <w:rPr>
      <w:i/>
      <w:iCs/>
      <w:color w:val="404040" w:themeColor="text1" w:themeTint="BF"/>
    </w:rPr>
  </w:style>
  <w:style w:type="paragraph" w:styleId="a9">
    <w:name w:val="List Paragraph"/>
    <w:basedOn w:val="a"/>
    <w:uiPriority w:val="34"/>
    <w:qFormat/>
    <w:rsid w:val="00203DBD"/>
    <w:pPr>
      <w:ind w:left="720"/>
      <w:contextualSpacing/>
    </w:pPr>
  </w:style>
  <w:style w:type="character" w:styleId="21">
    <w:name w:val="Intense Emphasis"/>
    <w:basedOn w:val="a0"/>
    <w:uiPriority w:val="21"/>
    <w:qFormat/>
    <w:rsid w:val="00203DBD"/>
    <w:rPr>
      <w:i/>
      <w:iCs/>
      <w:color w:val="0F4761" w:themeColor="accent1" w:themeShade="BF"/>
    </w:rPr>
  </w:style>
  <w:style w:type="paragraph" w:styleId="22">
    <w:name w:val="Intense Quote"/>
    <w:basedOn w:val="a"/>
    <w:next w:val="a"/>
    <w:link w:val="23"/>
    <w:uiPriority w:val="30"/>
    <w:qFormat/>
    <w:rsid w:val="00203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3DBD"/>
    <w:rPr>
      <w:i/>
      <w:iCs/>
      <w:color w:val="0F4761" w:themeColor="accent1" w:themeShade="BF"/>
    </w:rPr>
  </w:style>
  <w:style w:type="character" w:styleId="24">
    <w:name w:val="Intense Reference"/>
    <w:basedOn w:val="a0"/>
    <w:uiPriority w:val="32"/>
    <w:qFormat/>
    <w:rsid w:val="00203DBD"/>
    <w:rPr>
      <w:b/>
      <w:bCs/>
      <w:smallCaps/>
      <w:color w:val="0F4761" w:themeColor="accent1" w:themeShade="BF"/>
      <w:spacing w:val="5"/>
    </w:rPr>
  </w:style>
  <w:style w:type="paragraph" w:styleId="Web">
    <w:name w:val="Normal (Web)"/>
    <w:basedOn w:val="a"/>
    <w:uiPriority w:val="99"/>
    <w:unhideWhenUsed/>
    <w:rsid w:val="008255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67758">
      <w:bodyDiv w:val="1"/>
      <w:marLeft w:val="0"/>
      <w:marRight w:val="0"/>
      <w:marTop w:val="0"/>
      <w:marBottom w:val="0"/>
      <w:divBdr>
        <w:top w:val="none" w:sz="0" w:space="0" w:color="auto"/>
        <w:left w:val="none" w:sz="0" w:space="0" w:color="auto"/>
        <w:bottom w:val="none" w:sz="0" w:space="0" w:color="auto"/>
        <w:right w:val="none" w:sz="0" w:space="0" w:color="auto"/>
      </w:divBdr>
    </w:div>
    <w:div w:id="1017271481">
      <w:bodyDiv w:val="1"/>
      <w:marLeft w:val="0"/>
      <w:marRight w:val="0"/>
      <w:marTop w:val="0"/>
      <w:marBottom w:val="0"/>
      <w:divBdr>
        <w:top w:val="none" w:sz="0" w:space="0" w:color="auto"/>
        <w:left w:val="none" w:sz="0" w:space="0" w:color="auto"/>
        <w:bottom w:val="none" w:sz="0" w:space="0" w:color="auto"/>
        <w:right w:val="none" w:sz="0" w:space="0" w:color="auto"/>
      </w:divBdr>
    </w:div>
    <w:div w:id="13359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ssus32</dc:creator>
  <cp:keywords/>
  <dc:description/>
  <cp:lastModifiedBy>ssus32</cp:lastModifiedBy>
  <cp:revision>6</cp:revision>
  <dcterms:created xsi:type="dcterms:W3CDTF">2025-04-07T02:17:00Z</dcterms:created>
  <dcterms:modified xsi:type="dcterms:W3CDTF">2025-04-07T03:21:00Z</dcterms:modified>
</cp:coreProperties>
</file>